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09" w:rsidRDefault="00440709" w:rsidP="0044070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Прокуратура Красногвардейского района Санкт-Петербурга утвердила </w:t>
      </w:r>
      <w:bookmarkStart w:id="0" w:name="_GoBack"/>
      <w:r>
        <w:rPr>
          <w:rFonts w:ascii="Times New Roman" w:hAnsi="Times New Roman"/>
        </w:rPr>
        <w:t xml:space="preserve">обвинительный акт по уголовному делу по обвинению в отношении З.Е.В., в совершении преступления, предусмотренного ч. 1 ст. 158 УК РФ </w:t>
      </w:r>
      <w:bookmarkEnd w:id="0"/>
      <w:r>
        <w:rPr>
          <w:rFonts w:ascii="Times New Roman" w:hAnsi="Times New Roman"/>
        </w:rPr>
        <w:t>– кражу, то есть тайное хищение чужого имущества.</w:t>
      </w:r>
    </w:p>
    <w:p w:rsidR="00440709" w:rsidRDefault="00440709" w:rsidP="0044070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 материалов уголовного дела следует, что З.Е.В. 14.10.2025, находясь в помещении торгового зала «Магнит </w:t>
      </w:r>
      <w:proofErr w:type="spellStart"/>
      <w:r>
        <w:rPr>
          <w:rFonts w:ascii="Times New Roman" w:hAnsi="Times New Roman"/>
        </w:rPr>
        <w:t>Косметик</w:t>
      </w:r>
      <w:proofErr w:type="spellEnd"/>
      <w:r>
        <w:rPr>
          <w:rFonts w:ascii="Times New Roman" w:hAnsi="Times New Roman"/>
        </w:rPr>
        <w:t xml:space="preserve">», имея умысел на тайное хищение чужого имущества, действуя умышленно, из корыстных побуждений, убедившись, что за ее действиями никто не наблюдает, тайно похитила с витрины туалетную воду «Дольче </w:t>
      </w:r>
      <w:proofErr w:type="spellStart"/>
      <w:r>
        <w:rPr>
          <w:rFonts w:ascii="Times New Roman" w:hAnsi="Times New Roman"/>
        </w:rPr>
        <w:t>енд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Габбана</w:t>
      </w:r>
      <w:proofErr w:type="spellEnd"/>
      <w:r>
        <w:rPr>
          <w:rFonts w:ascii="Times New Roman" w:hAnsi="Times New Roman"/>
        </w:rPr>
        <w:t>», стоимостью 7 499 рублей 00 копеек, после чего спрятала указанный товар под куртку и, миновав расчетно-кассовый узел, скрылась с места совершения преступления.</w:t>
      </w:r>
    </w:p>
    <w:p w:rsidR="00440709" w:rsidRDefault="00440709" w:rsidP="00440709">
      <w:pPr>
        <w:spacing w:line="288" w:lineRule="atLeas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Уголовное дело направлено в мировой судебный участок № 143 г. Санкт-Петербурга для </w:t>
      </w:r>
      <w:proofErr w:type="gramStart"/>
      <w:r>
        <w:rPr>
          <w:rFonts w:ascii="Times New Roman" w:hAnsi="Times New Roman"/>
        </w:rPr>
        <w:t>рассмотрения</w:t>
      </w:r>
      <w:proofErr w:type="gramEnd"/>
      <w:r>
        <w:rPr>
          <w:rFonts w:ascii="Times New Roman" w:hAnsi="Times New Roman"/>
        </w:rPr>
        <w:t xml:space="preserve"> по существу.  </w:t>
      </w:r>
    </w:p>
    <w:p w:rsidR="00440709" w:rsidRDefault="00440709" w:rsidP="00440709">
      <w:pPr>
        <w:spacing w:line="288" w:lineRule="atLeast"/>
        <w:ind w:firstLine="540"/>
        <w:rPr>
          <w:rFonts w:ascii="Times New Roman" w:hAnsi="Times New Roman"/>
        </w:rPr>
      </w:pPr>
    </w:p>
    <w:p w:rsidR="005859FC" w:rsidRDefault="005859FC"/>
    <w:sectPr w:rsidR="0058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6F"/>
    <w:rsid w:val="00440709"/>
    <w:rsid w:val="005859FC"/>
    <w:rsid w:val="00F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53C7A-281F-4B88-9E09-742440A9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0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2026-02-09T11:08:00Z</dcterms:created>
  <dcterms:modified xsi:type="dcterms:W3CDTF">2026-02-09T11:08:00Z</dcterms:modified>
</cp:coreProperties>
</file>